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HOTĂRÂRE   Nr. 119 din 25 </w:t>
      </w:r>
      <w:proofErr w:type="spellStart"/>
      <w:r>
        <w:rPr>
          <w:rFonts w:ascii="Times New Roman" w:hAnsi="Times New Roman" w:cs="Times New Roman"/>
          <w:sz w:val="28"/>
          <w:szCs w:val="28"/>
        </w:rPr>
        <w:t>februarie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anexei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62/1996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obiectivelor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investiţii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dezvoltare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criteriilor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obligatoriu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avizul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Major General</w:t>
      </w: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EMITENT:      GUVERNUL ROMÂNIEI</w:t>
      </w: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PUBLICATĂ ÎN: MONITORUL </w:t>
      </w:r>
      <w:proofErr w:type="gramStart"/>
      <w:r>
        <w:rPr>
          <w:rFonts w:ascii="Times New Roman" w:hAnsi="Times New Roman" w:cs="Times New Roman"/>
          <w:sz w:val="28"/>
          <w:szCs w:val="28"/>
        </w:rPr>
        <w:t>OFICIAL  NR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148 din 27 </w:t>
      </w:r>
      <w:proofErr w:type="spellStart"/>
      <w:r>
        <w:rPr>
          <w:rFonts w:ascii="Times New Roman" w:hAnsi="Times New Roman" w:cs="Times New Roman"/>
          <w:sz w:val="28"/>
          <w:szCs w:val="28"/>
        </w:rPr>
        <w:t>februarie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art. 108</w:t>
      </w:r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Constituţia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Guvernul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adoptă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ARTICOL UNIC</w:t>
      </w: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Anexa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62/1996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obiectivelor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investiţii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dezvoltare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criteriilor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obligatoriu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avizul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Major General,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Monitorul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Oficial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I, nr. 32 din 15 </w:t>
      </w:r>
      <w:proofErr w:type="spellStart"/>
      <w:r>
        <w:rPr>
          <w:rFonts w:ascii="Times New Roman" w:hAnsi="Times New Roman" w:cs="Times New Roman"/>
          <w:sz w:val="28"/>
          <w:szCs w:val="28"/>
        </w:rPr>
        <w:t>februarie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1996, se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după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r>
        <w:rPr>
          <w:rFonts w:ascii="Times New Roman" w:hAnsi="Times New Roman" w:cs="Times New Roman"/>
          <w:sz w:val="28"/>
          <w:szCs w:val="28"/>
        </w:rPr>
        <w:t>urmează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1. La 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</w:rPr>
        <w:t>punctul</w:t>
      </w:r>
      <w:proofErr w:type="spellEnd"/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liniuţele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treia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cincea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şasea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opta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modifică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avea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următorul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cuprins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"-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>
        <w:rPr>
          <w:rFonts w:ascii="Times New Roman" w:hAnsi="Times New Roman" w:cs="Times New Roman"/>
          <w:sz w:val="28"/>
          <w:szCs w:val="28"/>
        </w:rPr>
        <w:t>hidro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nuclearo-electrice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turbine </w:t>
      </w:r>
      <w:proofErr w:type="spellStart"/>
      <w:r>
        <w:rPr>
          <w:rFonts w:ascii="Times New Roman" w:hAnsi="Times New Roman" w:cs="Times New Roman"/>
          <w:sz w:val="28"/>
          <w:szCs w:val="28"/>
        </w:rPr>
        <w:t>eoliene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parcuri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fotovoltaice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..........................................................................</w:t>
      </w: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rafinării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portuare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carburanţi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depozite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carburanţi-lubrifianţi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o capacitate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 de 100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staţii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distribuţie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combustibili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conducte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magistrale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aeriene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subterane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subacvatice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..........................................................................</w:t>
      </w: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linii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aeriene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subterane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subacvatice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cabluri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aeriene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subfluviale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proofErr w:type="gramStart"/>
      <w:r>
        <w:rPr>
          <w:rFonts w:ascii="Times New Roman" w:hAnsi="Times New Roman" w:cs="Times New Roman"/>
          <w:sz w:val="28"/>
          <w:szCs w:val="28"/>
        </w:rPr>
        <w:t>".</w:t>
      </w:r>
      <w:proofErr w:type="gramEnd"/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2. La 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</w:rPr>
        <w:t>punctul</w:t>
      </w:r>
      <w:proofErr w:type="spellEnd"/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</w:rPr>
        <w:t xml:space="preserve"> 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</w:rPr>
        <w:t>litera</w:t>
      </w:r>
      <w:proofErr w:type="spellEnd"/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</w:rPr>
        <w:t xml:space="preserve"> 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se introduce o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nouă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literă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litera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E,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cu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următorul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cuprins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"E.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Certificatul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urbanism."</w:t>
      </w: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PRIM-MINISTRU</w:t>
      </w: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VICTOR-VIOREL PONTA</w:t>
      </w: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Contrasemnează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Viceprim-ministru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ministrul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afacerilor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interne,</w:t>
      </w: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Gabriel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Oprea</w:t>
      </w:r>
      <w:proofErr w:type="spellEnd"/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apărării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naţionale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Mircea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Duşa</w:t>
      </w:r>
      <w:proofErr w:type="spellEnd"/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p.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dezvoltării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regionale</w:t>
      </w:r>
      <w:proofErr w:type="spellEnd"/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Sirma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Caraman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de stat</w:t>
      </w: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finanţelor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Darius-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Bogdan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Vâlcov</w:t>
      </w:r>
      <w:proofErr w:type="spellEnd"/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transporturilor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Ioan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Rus</w:t>
      </w:r>
      <w:proofErr w:type="spellEnd"/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economiei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comerţului</w:t>
      </w:r>
      <w:proofErr w:type="spellEnd"/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turismului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Mihai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Tudose</w:t>
      </w:r>
      <w:proofErr w:type="spellEnd"/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25 </w:t>
      </w:r>
      <w:proofErr w:type="spellStart"/>
      <w:r>
        <w:rPr>
          <w:rFonts w:ascii="Times New Roman" w:hAnsi="Times New Roman" w:cs="Times New Roman"/>
          <w:sz w:val="28"/>
          <w:szCs w:val="28"/>
        </w:rPr>
        <w:t>februarie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2015.</w:t>
      </w: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Nr. 119.</w:t>
      </w:r>
    </w:p>
    <w:p w:rsidR="00701C2C" w:rsidRDefault="00701C2C" w:rsidP="0070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DB" w:rsidRDefault="00A26BDB">
      <w:bookmarkStart w:id="0" w:name="_GoBack"/>
      <w:bookmarkEnd w:id="0"/>
    </w:p>
    <w:sectPr w:rsidR="00A26BDB" w:rsidSect="0000119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2C"/>
    <w:rsid w:val="00701C2C"/>
    <w:rsid w:val="00A2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64445-0305-4C90-98AF-61862F5E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Badea Radu-Catalin</dc:creator>
  <cp:keywords/>
  <dc:description/>
  <cp:lastModifiedBy>Badea Radu-Catalin</cp:lastModifiedBy>
  <cp:revision>1</cp:revision>
  <dcterms:created xsi:type="dcterms:W3CDTF">2019-03-04T10:46:00Z</dcterms:created>
  <dcterms:modified xsi:type="dcterms:W3CDTF">2019-03-04T10:47:00Z</dcterms:modified>
</cp:coreProperties>
</file>